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78E" w:rsidRPr="0033744C" w:rsidRDefault="00B9178E" w:rsidP="00B9178E">
      <w:pPr>
        <w:spacing w:line="360" w:lineRule="auto"/>
        <w:ind w:right="2"/>
        <w:jc w:val="center"/>
        <w:rPr>
          <w:rFonts w:ascii="David" w:hAnsi="David" w:cstheme="minorBidi" w:hint="cs"/>
          <w:b/>
          <w:bCs/>
          <w:sz w:val="24"/>
          <w:u w:val="single" w:color="000000"/>
          <w:rtl/>
        </w:rPr>
      </w:pPr>
      <w:bookmarkStart w:id="0" w:name="_GoBack"/>
      <w:bookmarkEnd w:id="0"/>
    </w:p>
    <w:p w:rsidR="00864F06" w:rsidRDefault="00864F06" w:rsidP="00B9178E">
      <w:pPr>
        <w:spacing w:line="360" w:lineRule="auto"/>
        <w:ind w:right="2"/>
        <w:jc w:val="center"/>
        <w:rPr>
          <w:rFonts w:ascii="David" w:hAnsi="David" w:cstheme="minorBidi"/>
          <w:b/>
          <w:bCs/>
          <w:sz w:val="24"/>
          <w:u w:val="single" w:color="000000"/>
          <w:rtl/>
          <w:lang w:bidi="ar-AE"/>
        </w:rPr>
      </w:pPr>
      <w:r>
        <w:rPr>
          <w:rFonts w:ascii="David" w:hAnsi="David" w:cstheme="minorBidi" w:hint="cs"/>
          <w:b/>
          <w:bCs/>
          <w:sz w:val="24"/>
          <w:u w:val="single" w:color="000000"/>
          <w:rtl/>
          <w:lang w:bidi="ar-AE"/>
        </w:rPr>
        <w:t>مناقصة رئيسية رقم 2017-19 لمنح خدمات استشارة في مجالات الاتاحة للوزارة الحكومية والوحدات المرتبطة</w:t>
      </w:r>
    </w:p>
    <w:p w:rsidR="00A3359F" w:rsidRDefault="00A3359F" w:rsidP="00B9178E">
      <w:pPr>
        <w:spacing w:line="360" w:lineRule="auto"/>
        <w:ind w:right="2"/>
        <w:jc w:val="center"/>
        <w:rPr>
          <w:rFonts w:ascii="David" w:hAnsi="David" w:cs="David"/>
          <w:sz w:val="24"/>
          <w:rtl/>
        </w:rPr>
      </w:pPr>
    </w:p>
    <w:p w:rsidR="00A3359F" w:rsidRPr="00A3359F" w:rsidRDefault="00A3359F" w:rsidP="009F3694">
      <w:pPr>
        <w:spacing w:line="360" w:lineRule="auto"/>
        <w:ind w:right="2"/>
        <w:jc w:val="center"/>
        <w:rPr>
          <w:rFonts w:ascii="David" w:hAnsi="David" w:cs="David"/>
          <w:b/>
          <w:bCs/>
          <w:sz w:val="24"/>
          <w:u w:val="single"/>
        </w:rPr>
      </w:pPr>
      <w:r w:rsidRPr="00A3359F">
        <w:rPr>
          <w:rFonts w:ascii="David" w:hAnsi="David" w:cs="David" w:hint="cs"/>
          <w:b/>
          <w:bCs/>
          <w:sz w:val="24"/>
          <w:u w:val="single"/>
          <w:rtl/>
        </w:rPr>
        <w:t>-</w:t>
      </w:r>
      <w:r w:rsidRPr="00A3359F">
        <w:rPr>
          <w:rFonts w:cs="David" w:hint="cs"/>
          <w:b/>
          <w:bCs/>
          <w:sz w:val="24"/>
          <w:u w:val="single"/>
          <w:rtl/>
        </w:rPr>
        <w:t xml:space="preserve"> </w:t>
      </w:r>
      <w:r w:rsidR="009F3694">
        <w:rPr>
          <w:rFonts w:cstheme="minorBidi" w:hint="cs"/>
          <w:b/>
          <w:bCs/>
          <w:sz w:val="24"/>
          <w:u w:val="single"/>
          <w:rtl/>
          <w:lang w:bidi="ar-AE"/>
        </w:rPr>
        <w:t>مناقصات المجمع الحكومي الرقمي</w:t>
      </w:r>
      <w:r w:rsidRPr="00A3359F">
        <w:rPr>
          <w:rFonts w:cs="David" w:hint="cs"/>
          <w:b/>
          <w:bCs/>
          <w:sz w:val="24"/>
          <w:u w:val="single"/>
          <w:rtl/>
        </w:rPr>
        <w:t xml:space="preserve"> -</w:t>
      </w:r>
    </w:p>
    <w:p w:rsidR="00B9178E" w:rsidRPr="005B7FB6" w:rsidRDefault="00B9178E" w:rsidP="00B9178E">
      <w:pPr>
        <w:bidi w:val="0"/>
        <w:spacing w:line="360" w:lineRule="auto"/>
        <w:ind w:right="808"/>
        <w:jc w:val="center"/>
        <w:rPr>
          <w:rFonts w:asciiTheme="minorHAnsi" w:hAnsiTheme="minorHAnsi" w:cs="David"/>
          <w:sz w:val="24"/>
        </w:rPr>
      </w:pPr>
      <w:r w:rsidRPr="00B9178E">
        <w:rPr>
          <w:rFonts w:ascii="David" w:hAnsi="David" w:cs="David"/>
          <w:b/>
          <w:sz w:val="24"/>
        </w:rPr>
        <w:t xml:space="preserve"> </w:t>
      </w:r>
    </w:p>
    <w:p w:rsidR="009F3694" w:rsidRDefault="00864F06" w:rsidP="009F3694">
      <w:pPr>
        <w:widowControl/>
        <w:numPr>
          <w:ilvl w:val="0"/>
          <w:numId w:val="1"/>
        </w:numPr>
        <w:overflowPunct w:val="0"/>
        <w:autoSpaceDE w:val="0"/>
        <w:autoSpaceDN w:val="0"/>
        <w:adjustRightInd w:val="0"/>
        <w:spacing w:line="360" w:lineRule="auto"/>
        <w:ind w:hanging="360"/>
        <w:jc w:val="both"/>
        <w:textAlignment w:val="baseline"/>
        <w:rPr>
          <w:rFonts w:cs="David"/>
          <w:sz w:val="24"/>
        </w:rPr>
      </w:pPr>
      <w:r>
        <w:rPr>
          <w:rFonts w:cstheme="minorBidi" w:hint="cs"/>
          <w:sz w:val="24"/>
          <w:rtl/>
          <w:lang w:bidi="ar-AE"/>
        </w:rPr>
        <w:t>مديرية المشتريات الحكومية في شعبة المحاسب العام, وزارة المالية (فيما يلي: "</w:t>
      </w:r>
      <w:r>
        <w:rPr>
          <w:rFonts w:cstheme="minorBidi" w:hint="cs"/>
          <w:b/>
          <w:bCs/>
          <w:sz w:val="24"/>
          <w:rtl/>
          <w:lang w:bidi="ar-AE"/>
        </w:rPr>
        <w:t>صاحب ا</w:t>
      </w:r>
      <w:r w:rsidRPr="00362319">
        <w:rPr>
          <w:rFonts w:cstheme="minorBidi" w:hint="cs"/>
          <w:b/>
          <w:bCs/>
          <w:sz w:val="24"/>
          <w:rtl/>
          <w:lang w:bidi="ar-AE"/>
        </w:rPr>
        <w:t>لمناقصة</w:t>
      </w:r>
      <w:r>
        <w:rPr>
          <w:rFonts w:cstheme="minorBidi" w:hint="cs"/>
          <w:sz w:val="24"/>
          <w:rtl/>
          <w:lang w:bidi="ar-AE"/>
        </w:rPr>
        <w:t xml:space="preserve">"), تقوم بنشر مناقصة لمنح </w:t>
      </w:r>
      <w:r w:rsidR="009F3694" w:rsidRPr="009F3694">
        <w:rPr>
          <w:rFonts w:ascii="David" w:hAnsi="David" w:cstheme="minorBidi" w:hint="cs"/>
          <w:sz w:val="24"/>
          <w:rtl/>
          <w:lang w:bidi="ar-AE"/>
        </w:rPr>
        <w:t>خدمات استشارة في مجالات الاتاحة للوزارة الحكومية والوحدات المرتبطة</w:t>
      </w:r>
      <w:r w:rsidR="009F3694">
        <w:rPr>
          <w:rFonts w:cs="David" w:hint="cs"/>
          <w:sz w:val="24"/>
          <w:rtl/>
        </w:rPr>
        <w:t xml:space="preserve"> </w:t>
      </w:r>
      <w:r w:rsidR="009F3694">
        <w:rPr>
          <w:rFonts w:cstheme="minorBidi" w:hint="cs"/>
          <w:sz w:val="24"/>
          <w:rtl/>
          <w:lang w:bidi="ar-AE"/>
        </w:rPr>
        <w:t>من أجل إدخال لوائح مساواة الحقوق مع الأشخاص من ذوي المحدودية (ملائمة إتاحة الخدمة), للعام 2013, ولمنح خدمات إضافية كما تم تفصيلها في مُستندات المناقصة.</w:t>
      </w:r>
    </w:p>
    <w:p w:rsidR="009F3694" w:rsidRDefault="009F3694" w:rsidP="0014035F">
      <w:pPr>
        <w:widowControl/>
        <w:numPr>
          <w:ilvl w:val="0"/>
          <w:numId w:val="1"/>
        </w:numPr>
        <w:overflowPunct w:val="0"/>
        <w:autoSpaceDE w:val="0"/>
        <w:autoSpaceDN w:val="0"/>
        <w:adjustRightInd w:val="0"/>
        <w:spacing w:line="360" w:lineRule="auto"/>
        <w:ind w:hanging="360"/>
        <w:jc w:val="both"/>
        <w:textAlignment w:val="baseline"/>
        <w:rPr>
          <w:rFonts w:cs="David"/>
          <w:sz w:val="24"/>
        </w:rPr>
      </w:pPr>
      <w:r>
        <w:rPr>
          <w:rFonts w:cstheme="minorBidi" w:hint="cs"/>
          <w:sz w:val="24"/>
          <w:rtl/>
          <w:lang w:bidi="ar-AE"/>
        </w:rPr>
        <w:t xml:space="preserve">المناقصة هي عبارة عن مناقصة إطار, سوف يتم إجراءها كما تنص على ذلك أحكام </w:t>
      </w:r>
      <w:r w:rsidR="0014035F">
        <w:rPr>
          <w:rFonts w:cstheme="minorBidi" w:hint="cs"/>
          <w:sz w:val="24"/>
          <w:rtl/>
          <w:lang w:bidi="ar-AE"/>
        </w:rPr>
        <w:t>المادة 17و</w:t>
      </w:r>
      <w:r>
        <w:rPr>
          <w:rFonts w:cstheme="minorBidi" w:hint="cs"/>
          <w:sz w:val="24"/>
          <w:rtl/>
          <w:lang w:bidi="ar-AE"/>
        </w:rPr>
        <w:t xml:space="preserve"> من لوائح المناقصات الإلزامية للعام 1993.</w:t>
      </w:r>
    </w:p>
    <w:p w:rsidR="00864F06" w:rsidRPr="00057440" w:rsidRDefault="006144F1" w:rsidP="005C4201">
      <w:pPr>
        <w:widowControl/>
        <w:numPr>
          <w:ilvl w:val="0"/>
          <w:numId w:val="1"/>
        </w:numPr>
        <w:overflowPunct w:val="0"/>
        <w:autoSpaceDE w:val="0"/>
        <w:autoSpaceDN w:val="0"/>
        <w:adjustRightInd w:val="0"/>
        <w:spacing w:line="360" w:lineRule="auto"/>
        <w:ind w:hanging="360"/>
        <w:jc w:val="both"/>
        <w:textAlignment w:val="baseline"/>
        <w:rPr>
          <w:rFonts w:cs="David"/>
          <w:sz w:val="24"/>
        </w:rPr>
      </w:pPr>
      <w:r>
        <w:rPr>
          <w:rFonts w:cstheme="minorBidi" w:hint="cs"/>
          <w:sz w:val="24"/>
          <w:rtl/>
          <w:lang w:bidi="ar-AE"/>
        </w:rPr>
        <w:t>سوف يتم إجراء المناقصة في مرحلتين: في المرحلة أ</w:t>
      </w:r>
      <w:r w:rsidRPr="00A43765">
        <w:rPr>
          <w:rFonts w:ascii="David" w:hAnsi="David" w:cs="David" w:hint="cs"/>
          <w:sz w:val="24"/>
          <w:rtl/>
        </w:rPr>
        <w:t>'</w:t>
      </w:r>
      <w:r>
        <w:rPr>
          <w:rFonts w:cs="David" w:hint="cs"/>
          <w:sz w:val="24"/>
          <w:rtl/>
        </w:rPr>
        <w:t xml:space="preserve"> </w:t>
      </w:r>
      <w:r>
        <w:rPr>
          <w:rFonts w:cstheme="minorBidi" w:hint="cs"/>
          <w:sz w:val="24"/>
          <w:rtl/>
          <w:lang w:bidi="ar-AE"/>
        </w:rPr>
        <w:t xml:space="preserve">سوف يتم فحص العروض واستيفاء مُقدمي العروض لشروط المناقصة, </w:t>
      </w:r>
      <w:r w:rsidR="00F63A04">
        <w:rPr>
          <w:rFonts w:cstheme="minorBidi" w:hint="cs"/>
          <w:sz w:val="24"/>
          <w:rtl/>
          <w:lang w:bidi="ar-AE"/>
        </w:rPr>
        <w:t>حيث سوف يتم الإعلان عن الموردين الذين استوفوا متطلبات المناقصة كموردين مُسجلين, موزعين على 3 مستويات حسب خبرة الموردين</w:t>
      </w:r>
      <w:r w:rsidR="00F63A04" w:rsidRPr="00A43765">
        <w:rPr>
          <w:rFonts w:ascii="David" w:hAnsi="David" w:cs="David" w:hint="cs"/>
          <w:sz w:val="24"/>
          <w:rtl/>
        </w:rPr>
        <w:t>;</w:t>
      </w:r>
      <w:r w:rsidR="00F63A04">
        <w:rPr>
          <w:rFonts w:ascii="David" w:hAnsi="David" w:cstheme="minorBidi" w:hint="cs"/>
          <w:sz w:val="24"/>
          <w:rtl/>
          <w:lang w:bidi="ar-AE"/>
        </w:rPr>
        <w:t xml:space="preserve"> في المرحلة ب سوف يتم </w:t>
      </w:r>
      <w:r w:rsidR="00164D07">
        <w:rPr>
          <w:rFonts w:cstheme="minorBidi" w:hint="cs"/>
          <w:sz w:val="24"/>
          <w:rtl/>
          <w:lang w:bidi="ar-AE"/>
        </w:rPr>
        <w:t xml:space="preserve">القيام بإجراء تنافسي داخلي في المجمع الرقمي الحكومي بين الموردين المُسجلين الذين قدموا تخفيض على المبلع المُحدد في </w:t>
      </w:r>
      <w:r w:rsidR="005C4201">
        <w:rPr>
          <w:rFonts w:cstheme="minorBidi" w:hint="cs"/>
          <w:sz w:val="24"/>
          <w:rtl/>
          <w:lang w:bidi="ar-AE"/>
        </w:rPr>
        <w:t>إعلان</w:t>
      </w:r>
      <w:r w:rsidR="00164D07">
        <w:rPr>
          <w:rFonts w:cstheme="minorBidi" w:hint="cs"/>
          <w:sz w:val="24"/>
          <w:rtl/>
          <w:lang w:bidi="ar-AE"/>
        </w:rPr>
        <w:t xml:space="preserve"> شعبة اللوائح, الأموال والتزويد رقم 13.9.2.1, كما هو مُفصل في مستندات المناقصة.</w:t>
      </w:r>
    </w:p>
    <w:p w:rsidR="006144F1" w:rsidRPr="005A1E85" w:rsidRDefault="006144F1" w:rsidP="005A1E85">
      <w:pPr>
        <w:widowControl/>
        <w:numPr>
          <w:ilvl w:val="0"/>
          <w:numId w:val="1"/>
        </w:numPr>
        <w:overflowPunct w:val="0"/>
        <w:autoSpaceDE w:val="0"/>
        <w:autoSpaceDN w:val="0"/>
        <w:adjustRightInd w:val="0"/>
        <w:spacing w:line="360" w:lineRule="auto"/>
        <w:ind w:hanging="360"/>
        <w:jc w:val="both"/>
        <w:textAlignment w:val="baseline"/>
        <w:rPr>
          <w:rFonts w:cs="David"/>
          <w:sz w:val="24"/>
        </w:rPr>
      </w:pPr>
      <w:r>
        <w:rPr>
          <w:rFonts w:cstheme="minorBidi" w:hint="cs"/>
          <w:sz w:val="24"/>
          <w:rtl/>
          <w:lang w:bidi="ar-AE"/>
        </w:rPr>
        <w:t xml:space="preserve">فترة التعاقد مع المورد الفائز هي </w:t>
      </w:r>
      <w:r w:rsidR="005A1E85">
        <w:rPr>
          <w:rFonts w:cstheme="minorBidi" w:hint="cs"/>
          <w:sz w:val="24"/>
          <w:rtl/>
          <w:lang w:bidi="ar-AE"/>
        </w:rPr>
        <w:t>12</w:t>
      </w:r>
      <w:r>
        <w:rPr>
          <w:rFonts w:cstheme="minorBidi" w:hint="cs"/>
          <w:sz w:val="24"/>
          <w:rtl/>
          <w:lang w:bidi="ar-AE"/>
        </w:rPr>
        <w:t xml:space="preserve"> شهر من موعد التوقيع على اتفاقية التعاقد من قبل </w:t>
      </w:r>
      <w:r w:rsidR="005A1E85">
        <w:rPr>
          <w:rFonts w:cstheme="minorBidi" w:hint="cs"/>
          <w:sz w:val="24"/>
          <w:rtl/>
          <w:lang w:bidi="ar-AE"/>
        </w:rPr>
        <w:t>صاحب المناقصة مع كل مورد من موردي الإطار</w:t>
      </w:r>
      <w:r>
        <w:rPr>
          <w:rFonts w:cstheme="minorBidi" w:hint="cs"/>
          <w:sz w:val="24"/>
          <w:rtl/>
          <w:lang w:bidi="ar-AE"/>
        </w:rPr>
        <w:t xml:space="preserve">. يحق لصاحب المناقصة تمديد هذه الفترة بعدة فترات بحيث لا تتجاوز معاً فترة </w:t>
      </w:r>
      <w:r w:rsidR="005A1E85">
        <w:rPr>
          <w:rFonts w:cstheme="minorBidi" w:hint="cs"/>
          <w:sz w:val="24"/>
          <w:rtl/>
          <w:lang w:bidi="ar-AE"/>
        </w:rPr>
        <w:t>أربعة وعشرون</w:t>
      </w:r>
      <w:r>
        <w:rPr>
          <w:rFonts w:cstheme="minorBidi" w:hint="cs"/>
          <w:sz w:val="24"/>
          <w:rtl/>
          <w:lang w:bidi="ar-AE"/>
        </w:rPr>
        <w:t xml:space="preserve"> (</w:t>
      </w:r>
      <w:r w:rsidR="005A1E85">
        <w:rPr>
          <w:rFonts w:cstheme="minorBidi" w:hint="cs"/>
          <w:sz w:val="24"/>
          <w:rtl/>
          <w:lang w:bidi="ar-AE"/>
        </w:rPr>
        <w:t>24</w:t>
      </w:r>
      <w:r>
        <w:rPr>
          <w:rFonts w:cstheme="minorBidi" w:hint="cs"/>
          <w:sz w:val="24"/>
          <w:rtl/>
          <w:lang w:bidi="ar-AE"/>
        </w:rPr>
        <w:t xml:space="preserve">) شهراً إضافية (المجموع الإجمالي حتى </w:t>
      </w:r>
      <w:r w:rsidR="005A1E85">
        <w:rPr>
          <w:rFonts w:cstheme="minorBidi" w:hint="cs"/>
          <w:sz w:val="24"/>
          <w:rtl/>
          <w:lang w:bidi="ar-AE"/>
        </w:rPr>
        <w:t>36</w:t>
      </w:r>
      <w:r>
        <w:rPr>
          <w:rFonts w:cstheme="minorBidi" w:hint="cs"/>
          <w:sz w:val="24"/>
          <w:rtl/>
          <w:lang w:bidi="ar-AE"/>
        </w:rPr>
        <w:t xml:space="preserve"> شهر), بالشروط المشابهة.</w:t>
      </w:r>
    </w:p>
    <w:p w:rsidR="0084156A" w:rsidRPr="0084156A" w:rsidRDefault="0084156A" w:rsidP="005A1E85">
      <w:pPr>
        <w:widowControl/>
        <w:numPr>
          <w:ilvl w:val="0"/>
          <w:numId w:val="1"/>
        </w:numPr>
        <w:overflowPunct w:val="0"/>
        <w:autoSpaceDE w:val="0"/>
        <w:autoSpaceDN w:val="0"/>
        <w:adjustRightInd w:val="0"/>
        <w:spacing w:line="360" w:lineRule="auto"/>
        <w:ind w:hanging="360"/>
        <w:jc w:val="both"/>
        <w:textAlignment w:val="baseline"/>
        <w:rPr>
          <w:rFonts w:cs="David"/>
          <w:sz w:val="24"/>
        </w:rPr>
      </w:pPr>
      <w:r>
        <w:rPr>
          <w:rFonts w:cs="Arial" w:hint="cs"/>
          <w:sz w:val="24"/>
          <w:rtl/>
          <w:lang w:bidi="ar-AE"/>
        </w:rPr>
        <w:t>سوف يتم تحديد فترة منح الخدمات من قبل صاحب الدعوة بكل توجه فردي للحصول على الخدمات المطلوبة وسوف تستمر لغاية ثلاث (3) سنوات, على الأكثر, من موعد نشر التوجه الفردي, كما هو مُفصل في مستندات المناقصة.</w:t>
      </w:r>
    </w:p>
    <w:p w:rsidR="006144F1" w:rsidRPr="008E31EA" w:rsidRDefault="00107B1E" w:rsidP="008E31EA">
      <w:pPr>
        <w:widowControl/>
        <w:numPr>
          <w:ilvl w:val="0"/>
          <w:numId w:val="1"/>
        </w:numPr>
        <w:overflowPunct w:val="0"/>
        <w:autoSpaceDE w:val="0"/>
        <w:autoSpaceDN w:val="0"/>
        <w:adjustRightInd w:val="0"/>
        <w:spacing w:line="360" w:lineRule="auto"/>
        <w:ind w:hanging="360"/>
        <w:jc w:val="both"/>
        <w:textAlignment w:val="baseline"/>
        <w:rPr>
          <w:rFonts w:cs="David"/>
          <w:sz w:val="24"/>
          <w:rtl/>
        </w:rPr>
      </w:pPr>
      <w:r>
        <w:rPr>
          <w:rFonts w:cs="Arial" w:hint="cs"/>
          <w:sz w:val="24"/>
          <w:rtl/>
          <w:lang w:bidi="ar-AE"/>
        </w:rPr>
        <w:t>يحق لصاحب المناقصة إجراء مناقصات مُكملة من حينٍ الى آخر, لإضافة موردين آخرين لقائمة الموردين المُسجلين, تمكين الموردين المُسجلين من التسجيل لمستويات إضافية او إضافة مستشارين عنهم.</w:t>
      </w:r>
    </w:p>
    <w:p w:rsidR="003C4020" w:rsidRPr="003C4020" w:rsidRDefault="003C4020" w:rsidP="006A7485">
      <w:pPr>
        <w:widowControl/>
        <w:numPr>
          <w:ilvl w:val="0"/>
          <w:numId w:val="1"/>
        </w:numPr>
        <w:spacing w:line="360" w:lineRule="auto"/>
        <w:ind w:right="-7" w:hanging="364"/>
        <w:jc w:val="both"/>
        <w:rPr>
          <w:rFonts w:ascii="David" w:hAnsi="David" w:cs="David"/>
          <w:sz w:val="24"/>
        </w:rPr>
      </w:pPr>
      <w:r>
        <w:rPr>
          <w:rFonts w:cstheme="minorBidi" w:hint="cs"/>
          <w:sz w:val="24"/>
          <w:rtl/>
          <w:lang w:bidi="ar-AE"/>
        </w:rPr>
        <w:t>الشروط المُسبقة الأولية للاشتراك في المناقصة (تجدر الإشارة الى أنه يتوجب على مُقدم العرض استيفاء كافة المتطلبات والشروط المُفصلة في مستندات المناقصة):</w:t>
      </w:r>
    </w:p>
    <w:p w:rsidR="007E027D" w:rsidRPr="007E027D" w:rsidRDefault="007E027D" w:rsidP="006A7485">
      <w:pPr>
        <w:pStyle w:val="4"/>
        <w:numPr>
          <w:ilvl w:val="1"/>
          <w:numId w:val="1"/>
        </w:numPr>
        <w:tabs>
          <w:tab w:val="clear" w:pos="1759"/>
        </w:tabs>
        <w:spacing w:before="0" w:after="0"/>
        <w:ind w:hanging="495"/>
        <w:jc w:val="both"/>
        <w:rPr>
          <w:rFonts w:ascii="David" w:hAnsi="David"/>
        </w:rPr>
      </w:pPr>
      <w:r>
        <w:rPr>
          <w:rFonts w:ascii="David" w:hAnsi="David" w:cstheme="minorBidi" w:hint="cs"/>
          <w:rtl/>
          <w:lang w:bidi="ar-AE"/>
        </w:rPr>
        <w:t xml:space="preserve">مُقدم العرض هو هيئة مسموحة قانونياً, بما في ذلك فرد مواطن </w:t>
      </w:r>
      <w:r>
        <w:rPr>
          <w:rFonts w:ascii="David" w:hAnsi="David" w:cstheme="minorBidi" w:hint="eastAsia"/>
          <w:rtl/>
          <w:lang w:bidi="ar-AE"/>
        </w:rPr>
        <w:t>إسرائيل</w:t>
      </w:r>
      <w:r>
        <w:rPr>
          <w:rFonts w:ascii="David" w:hAnsi="David" w:cstheme="minorBidi" w:hint="cs"/>
          <w:rtl/>
          <w:lang w:bidi="ar-AE"/>
        </w:rPr>
        <w:t xml:space="preserve">, شراكة او شركة مُسجلة في </w:t>
      </w:r>
      <w:r>
        <w:rPr>
          <w:rFonts w:ascii="David" w:hAnsi="David" w:cstheme="minorBidi" w:hint="eastAsia"/>
          <w:rtl/>
          <w:lang w:bidi="ar-AE"/>
        </w:rPr>
        <w:t>إسرائيل</w:t>
      </w:r>
      <w:r>
        <w:rPr>
          <w:rFonts w:ascii="David" w:hAnsi="David" w:cstheme="minorBidi" w:hint="cs"/>
          <w:rtl/>
          <w:lang w:bidi="ar-AE"/>
        </w:rPr>
        <w:t xml:space="preserve"> حسب القانون, بدون وجود ديون عليها لسُلطة المؤسسات.</w:t>
      </w:r>
    </w:p>
    <w:p w:rsidR="00812C9C" w:rsidRPr="00812C9C" w:rsidRDefault="00812C9C" w:rsidP="006A7485">
      <w:pPr>
        <w:pStyle w:val="4"/>
        <w:numPr>
          <w:ilvl w:val="1"/>
          <w:numId w:val="1"/>
        </w:numPr>
        <w:tabs>
          <w:tab w:val="clear" w:pos="1759"/>
        </w:tabs>
        <w:spacing w:before="0" w:after="0"/>
        <w:ind w:hanging="495"/>
        <w:jc w:val="both"/>
        <w:rPr>
          <w:rFonts w:ascii="David" w:hAnsi="David"/>
        </w:rPr>
      </w:pPr>
      <w:r>
        <w:rPr>
          <w:rFonts w:ascii="David" w:hAnsi="David" w:cs="Arial" w:hint="cs"/>
          <w:rtl/>
          <w:lang w:bidi="ar-AE"/>
        </w:rPr>
        <w:t>لدى مُقدم العرض جميع المصادقات المطلوبة حسب قانون صفقات الهيئات العامة للعام 1976.</w:t>
      </w:r>
    </w:p>
    <w:p w:rsidR="009A3935" w:rsidRPr="009A3935" w:rsidRDefault="00812C9C" w:rsidP="006A7485">
      <w:pPr>
        <w:pStyle w:val="4"/>
        <w:numPr>
          <w:ilvl w:val="1"/>
          <w:numId w:val="1"/>
        </w:numPr>
        <w:tabs>
          <w:tab w:val="clear" w:pos="1759"/>
        </w:tabs>
        <w:spacing w:before="0" w:after="0"/>
        <w:ind w:hanging="495"/>
        <w:jc w:val="both"/>
        <w:rPr>
          <w:rFonts w:ascii="David" w:hAnsi="David"/>
        </w:rPr>
      </w:pPr>
      <w:r>
        <w:rPr>
          <w:rFonts w:ascii="David" w:hAnsi="David" w:cs="Arial" w:hint="cs"/>
          <w:rtl/>
          <w:lang w:bidi="ar-AE"/>
        </w:rPr>
        <w:lastRenderedPageBreak/>
        <w:t xml:space="preserve">مُقدم العرض لا يملك أية نسبة في مُقدم عرض آخر للمناقصة ولا يوجد لمُقدم عرض آخر في المناقصة أية نسبة في مقدم العرض, </w:t>
      </w:r>
      <w:r w:rsidR="009A3935">
        <w:rPr>
          <w:rFonts w:ascii="David" w:hAnsi="David" w:cs="Arial" w:hint="cs"/>
          <w:rtl/>
          <w:lang w:bidi="ar-AE"/>
        </w:rPr>
        <w:t>كما أنه لجهة واحدة لا توجد نسبة حيازة 25% وأكثر في مُقدمين اثنين للعرض</w:t>
      </w:r>
      <w:r w:rsidR="009A3935">
        <w:rPr>
          <w:rFonts w:ascii="David" w:hAnsi="David" w:hint="cs"/>
          <w:rtl/>
        </w:rPr>
        <w:t xml:space="preserve"> (</w:t>
      </w:r>
      <w:r w:rsidR="009A3935">
        <w:rPr>
          <w:rFonts w:ascii="David" w:hAnsi="David" w:cstheme="minorBidi" w:hint="cs"/>
          <w:rtl/>
          <w:lang w:bidi="ar-AE"/>
        </w:rPr>
        <w:t>حيازة بهذا السياق, حيازة بصورة مباشرة أو غير مباشرة بنسبة 25% أو أكثر من وسائل السيطرة, كما تم تعريفها حسب قانون الأوراق المالية للعام 1968).</w:t>
      </w:r>
    </w:p>
    <w:p w:rsidR="0034207F" w:rsidRPr="0034207F" w:rsidRDefault="0034207F" w:rsidP="00C818A4">
      <w:pPr>
        <w:pStyle w:val="4"/>
        <w:numPr>
          <w:ilvl w:val="1"/>
          <w:numId w:val="1"/>
        </w:numPr>
        <w:tabs>
          <w:tab w:val="clear" w:pos="1759"/>
        </w:tabs>
        <w:spacing w:before="0" w:after="0"/>
        <w:ind w:hanging="495"/>
        <w:jc w:val="both"/>
        <w:rPr>
          <w:rFonts w:ascii="David" w:hAnsi="David"/>
        </w:rPr>
      </w:pPr>
      <w:r>
        <w:rPr>
          <w:rFonts w:ascii="David" w:hAnsi="David" w:cstheme="minorBidi" w:hint="cs"/>
          <w:rtl/>
          <w:lang w:bidi="ar-AE"/>
        </w:rPr>
        <w:t xml:space="preserve">مُقدم </w:t>
      </w:r>
      <w:r w:rsidR="008B57B5">
        <w:rPr>
          <w:rFonts w:ascii="David" w:hAnsi="David" w:cstheme="minorBidi" w:hint="cs"/>
          <w:rtl/>
          <w:lang w:bidi="ar-AE"/>
        </w:rPr>
        <w:t>العرض و/أو أي مرشح آ</w:t>
      </w:r>
      <w:r>
        <w:rPr>
          <w:rFonts w:ascii="David" w:hAnsi="David" w:cstheme="minorBidi" w:hint="cs"/>
          <w:rtl/>
          <w:lang w:bidi="ar-AE"/>
        </w:rPr>
        <w:t>خر من طرفه مُسجل كمؤهل لمنح خدمات الإتاحة لدى مُسجل الجهات المؤهلة لإتاحة الأشخاص مع محدودية في وزارة الاقتصاد والصناعة.</w:t>
      </w:r>
    </w:p>
    <w:p w:rsidR="0034207F" w:rsidRPr="00A43765" w:rsidRDefault="000E53B8" w:rsidP="00C818A4">
      <w:pPr>
        <w:pStyle w:val="4"/>
        <w:numPr>
          <w:ilvl w:val="1"/>
          <w:numId w:val="1"/>
        </w:numPr>
        <w:tabs>
          <w:tab w:val="clear" w:pos="1759"/>
        </w:tabs>
        <w:spacing w:before="0" w:after="0"/>
        <w:ind w:hanging="495"/>
        <w:jc w:val="both"/>
        <w:rPr>
          <w:rFonts w:ascii="David" w:hAnsi="David"/>
        </w:rPr>
      </w:pPr>
      <w:r>
        <w:rPr>
          <w:rFonts w:ascii="David" w:hAnsi="David" w:cs="Arial" w:hint="cs"/>
          <w:rtl/>
          <w:lang w:bidi="ar-AE"/>
        </w:rPr>
        <w:t>على المستشار المُقترح استيفاء الخبرة المُفصلة في مستندات المناقصة بالنسبة لكل مستوى واحد أو أكثر, يُسجل اليه, كما هو مُفصل في مستندات المناقصة.</w:t>
      </w:r>
    </w:p>
    <w:p w:rsidR="001722AF" w:rsidRDefault="001722AF" w:rsidP="001722AF">
      <w:pPr>
        <w:pStyle w:val="a6"/>
        <w:numPr>
          <w:ilvl w:val="0"/>
          <w:numId w:val="1"/>
        </w:numPr>
        <w:spacing w:after="0" w:line="360" w:lineRule="auto"/>
        <w:jc w:val="left"/>
        <w:rPr>
          <w:rFonts w:asciiTheme="majorBidi" w:hAnsiTheme="majorBidi" w:cstheme="majorBidi"/>
          <w:lang w:bidi="ar-SA"/>
        </w:rPr>
      </w:pPr>
      <w:r w:rsidRPr="004C311D">
        <w:rPr>
          <w:rFonts w:asciiTheme="majorBidi" w:hAnsiTheme="majorBidi" w:cstheme="majorBidi"/>
          <w:b/>
          <w:spacing w:val="10"/>
          <w:rtl/>
          <w:lang w:bidi="ar-SA"/>
        </w:rPr>
        <w:t xml:space="preserve">يمكن تحميل مستندات المناقصة </w:t>
      </w:r>
      <w:r>
        <w:rPr>
          <w:rFonts w:asciiTheme="majorBidi" w:hAnsiTheme="majorBidi" w:cstheme="majorBidi" w:hint="cs"/>
          <w:b/>
          <w:spacing w:val="10"/>
          <w:rtl/>
          <w:lang w:bidi="ar-AE"/>
        </w:rPr>
        <w:t>بدون دفع على</w:t>
      </w:r>
      <w:r w:rsidRPr="004C311D">
        <w:rPr>
          <w:rFonts w:asciiTheme="majorBidi" w:hAnsiTheme="majorBidi" w:cstheme="majorBidi"/>
          <w:b/>
          <w:spacing w:val="10"/>
          <w:rtl/>
          <w:lang w:bidi="ar-SA"/>
        </w:rPr>
        <w:t xml:space="preserve"> موقع مديرية المشتريات الحكومية</w:t>
      </w:r>
      <w:r>
        <w:rPr>
          <w:rFonts w:asciiTheme="majorBidi" w:hAnsiTheme="majorBidi" w:cstheme="majorBidi" w:hint="cs"/>
          <w:b/>
          <w:spacing w:val="10"/>
          <w:rtl/>
          <w:lang w:bidi="ar-AE"/>
        </w:rPr>
        <w:t xml:space="preserve"> على الرابط التالية:</w:t>
      </w:r>
      <w:r w:rsidRPr="004C311D">
        <w:rPr>
          <w:rFonts w:asciiTheme="majorBidi" w:hAnsiTheme="majorBidi" w:cstheme="majorBidi"/>
          <w:b/>
          <w:spacing w:val="10"/>
          <w:rtl/>
          <w:lang w:bidi="ar-SA"/>
        </w:rPr>
        <w:t xml:space="preserve"> </w:t>
      </w:r>
    </w:p>
    <w:p w:rsidR="001722AF" w:rsidRPr="004C311D" w:rsidRDefault="00A81DF9" w:rsidP="001722AF">
      <w:pPr>
        <w:pStyle w:val="a6"/>
        <w:spacing w:after="0" w:line="360" w:lineRule="auto"/>
        <w:ind w:left="364" w:firstLine="0"/>
        <w:jc w:val="left"/>
        <w:rPr>
          <w:rFonts w:asciiTheme="majorBidi" w:hAnsiTheme="majorBidi" w:cstheme="majorBidi"/>
          <w:lang w:bidi="ar-SA"/>
        </w:rPr>
      </w:pPr>
      <w:hyperlink r:id="rId8" w:history="1">
        <w:r w:rsidR="001722AF" w:rsidRPr="001A78FB">
          <w:rPr>
            <w:rStyle w:val="Hyperlink"/>
            <w:sz w:val="24"/>
            <w:szCs w:val="24"/>
          </w:rPr>
          <w:t>https://www.mr.gov.il/CentralTenders/Goods/Pages/19-2017.aspx</w:t>
        </w:r>
      </w:hyperlink>
      <w:r w:rsidR="001722AF" w:rsidRPr="001A78FB">
        <w:rPr>
          <w:rFonts w:hint="cs"/>
          <w:sz w:val="24"/>
          <w:rtl/>
        </w:rPr>
        <w:t>.</w:t>
      </w:r>
    </w:p>
    <w:p w:rsidR="007B7E4F" w:rsidRPr="007B7E4F" w:rsidRDefault="007B7E4F" w:rsidP="001A78FB">
      <w:pPr>
        <w:widowControl/>
        <w:numPr>
          <w:ilvl w:val="0"/>
          <w:numId w:val="1"/>
        </w:numPr>
        <w:spacing w:line="360" w:lineRule="auto"/>
        <w:ind w:right="-7" w:hanging="495"/>
        <w:jc w:val="both"/>
        <w:rPr>
          <w:rFonts w:cs="David"/>
          <w:sz w:val="24"/>
        </w:rPr>
      </w:pPr>
      <w:r>
        <w:rPr>
          <w:rFonts w:cstheme="minorBidi" w:hint="cs"/>
          <w:sz w:val="24"/>
          <w:rtl/>
          <w:lang w:bidi="ar-AE"/>
        </w:rPr>
        <w:t>يجب إرسال الأسئلة الاستفسارية بخصوص المناقصة الى عنوان البريد الالكتروني حتى موعد أقصاه 25.6.2017 في تمام الساعة 13:00, سوف يتم إجراء اجتماع الموردين في الموعد الذي سوف يُحدد لاحقاً.</w:t>
      </w:r>
    </w:p>
    <w:p w:rsidR="007B7E4F" w:rsidRDefault="007B7E4F" w:rsidP="001A78FB">
      <w:pPr>
        <w:widowControl/>
        <w:numPr>
          <w:ilvl w:val="0"/>
          <w:numId w:val="1"/>
        </w:numPr>
        <w:spacing w:line="360" w:lineRule="auto"/>
        <w:ind w:right="-7" w:hanging="495"/>
        <w:jc w:val="both"/>
        <w:rPr>
          <w:rFonts w:cs="David"/>
          <w:sz w:val="24"/>
        </w:rPr>
      </w:pPr>
      <w:r>
        <w:rPr>
          <w:rFonts w:cstheme="minorBidi" w:hint="cs"/>
          <w:sz w:val="24"/>
          <w:rtl/>
          <w:lang w:bidi="ar-AE"/>
        </w:rPr>
        <w:t>يجب تقديم العروض للمناقصة في مُغلف مغلق بدون أية إشارة تعريفية لمُقدم العرض وحسب ما هو مُفصل في مستندات المناقصة. يجب وضع المُغلفات في صندوق المناقصات في مديرية المشتريات الحكومية, شارع نتانئيل لورخ رقم 1, الطابق الأول, القدس, وذلك حتى موعد أقصاه 14/8/2017 في تمام الساعة 13:00.</w:t>
      </w:r>
    </w:p>
    <w:p w:rsidR="007F7F31" w:rsidRPr="0042002C" w:rsidRDefault="0042002C" w:rsidP="001A78FB">
      <w:pPr>
        <w:widowControl/>
        <w:numPr>
          <w:ilvl w:val="0"/>
          <w:numId w:val="1"/>
        </w:numPr>
        <w:spacing w:line="360" w:lineRule="auto"/>
        <w:ind w:right="-7" w:hanging="495"/>
        <w:jc w:val="both"/>
        <w:rPr>
          <w:rFonts w:cs="David"/>
          <w:sz w:val="24"/>
        </w:rPr>
      </w:pPr>
      <w:r>
        <w:rPr>
          <w:rFonts w:cstheme="minorBidi" w:hint="cs"/>
          <w:sz w:val="24"/>
          <w:rtl/>
          <w:lang w:bidi="ar-AE"/>
        </w:rPr>
        <w:t>لا يلتزم صاحب المناقصة باختيار عرض ما, ويحق له الغاء المناقصة كلياً أو جزئياً, أو تأجيلها لأي سبب بناءً على اعتباراته الحصرية.</w:t>
      </w:r>
    </w:p>
    <w:p w:rsidR="0042002C" w:rsidRDefault="0042002C" w:rsidP="001A78FB">
      <w:pPr>
        <w:widowControl/>
        <w:numPr>
          <w:ilvl w:val="0"/>
          <w:numId w:val="1"/>
        </w:numPr>
        <w:spacing w:line="360" w:lineRule="auto"/>
        <w:ind w:right="-7" w:hanging="495"/>
        <w:jc w:val="both"/>
        <w:rPr>
          <w:rFonts w:cs="David"/>
          <w:sz w:val="24"/>
        </w:rPr>
      </w:pPr>
      <w:r>
        <w:rPr>
          <w:rFonts w:cstheme="minorBidi" w:hint="cs"/>
          <w:sz w:val="24"/>
          <w:rtl/>
          <w:lang w:bidi="ar-AE"/>
        </w:rPr>
        <w:t>تجدر الإشارة, الى انه في حالة عدم وجود ملائمة بين الشروط المُفصلة أعلاه وبين ما هو مُسجل في مستندات المناقصة, تكون مُستندات المناقصة هي المُلزمة.</w:t>
      </w:r>
    </w:p>
    <w:p w:rsidR="001E3E08" w:rsidRPr="0042002C" w:rsidRDefault="001E3E08" w:rsidP="001A78FB">
      <w:pPr>
        <w:widowControl/>
        <w:numPr>
          <w:ilvl w:val="0"/>
          <w:numId w:val="1"/>
        </w:numPr>
        <w:spacing w:line="360" w:lineRule="auto"/>
        <w:ind w:right="-7" w:hanging="495"/>
        <w:jc w:val="both"/>
        <w:rPr>
          <w:rFonts w:cs="David"/>
          <w:sz w:val="24"/>
        </w:rPr>
      </w:pPr>
      <w:r>
        <w:rPr>
          <w:rFonts w:cstheme="minorBidi" w:hint="cs"/>
          <w:sz w:val="24"/>
          <w:rtl/>
          <w:lang w:bidi="ar-AE"/>
        </w:rPr>
        <w:t xml:space="preserve">جهة التواصل في هذه المناقصة هو السيد عمري نيتسر, هاتف رقم 9779283-03, البريد الالكتروني: </w:t>
      </w:r>
      <w:hyperlink r:id="rId9" w:history="1">
        <w:r w:rsidRPr="00A43765">
          <w:rPr>
            <w:rFonts w:cs="David"/>
            <w:sz w:val="24"/>
          </w:rPr>
          <w:t>Access2017@mof.gov.il</w:t>
        </w:r>
      </w:hyperlink>
      <w:r w:rsidRPr="00A43765">
        <w:rPr>
          <w:rFonts w:cs="David"/>
          <w:sz w:val="24"/>
          <w:rtl/>
        </w:rPr>
        <w:t>.</w:t>
      </w:r>
    </w:p>
    <w:p w:rsidR="00180D97" w:rsidRPr="00A43765" w:rsidRDefault="00180D97" w:rsidP="003F481F">
      <w:pPr>
        <w:widowControl/>
        <w:spacing w:line="360" w:lineRule="auto"/>
        <w:ind w:right="-7"/>
        <w:jc w:val="both"/>
        <w:rPr>
          <w:rFonts w:ascii="David" w:hAnsi="David" w:cs="David"/>
          <w:sz w:val="24"/>
        </w:rPr>
      </w:pPr>
    </w:p>
    <w:p w:rsidR="00A43765" w:rsidRPr="00A43765" w:rsidRDefault="00A43765">
      <w:pPr>
        <w:widowControl/>
        <w:spacing w:line="360" w:lineRule="auto"/>
        <w:ind w:right="-7"/>
        <w:jc w:val="both"/>
        <w:rPr>
          <w:rFonts w:ascii="David" w:hAnsi="David" w:cs="David"/>
          <w:sz w:val="24"/>
        </w:rPr>
      </w:pPr>
    </w:p>
    <w:sectPr w:rsidR="00A43765" w:rsidRPr="00A43765" w:rsidSect="00FC46AC">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DF9" w:rsidRDefault="00A81DF9">
      <w:r>
        <w:separator/>
      </w:r>
    </w:p>
  </w:endnote>
  <w:endnote w:type="continuationSeparator" w:id="0">
    <w:p w:rsidR="00A81DF9" w:rsidRDefault="00A81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DF9" w:rsidRDefault="00A81DF9">
      <w:r>
        <w:separator/>
      </w:r>
    </w:p>
  </w:footnote>
  <w:footnote w:type="continuationSeparator" w:id="0">
    <w:p w:rsidR="00A81DF9" w:rsidRDefault="00A81D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FC46AC" w:rsidRDefault="00A81DF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761A66">
      <w:rPr>
        <w:rStyle w:val="a5"/>
        <w:noProof/>
        <w:rtl/>
      </w:rPr>
      <w:t>2</w:t>
    </w:r>
    <w:r>
      <w:rPr>
        <w:rStyle w:val="a5"/>
        <w:rtl/>
      </w:rPr>
      <w:fldChar w:fldCharType="end"/>
    </w:r>
  </w:p>
  <w:p w:rsidR="00FC46AC" w:rsidRDefault="00A81DF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44C" w:rsidRDefault="0033744C" w:rsidP="0033744C">
    <w:pPr>
      <w:widowControl/>
      <w:spacing w:line="360" w:lineRule="auto"/>
      <w:jc w:val="center"/>
      <w:rPr>
        <w:rFonts w:cstheme="minorBidi"/>
        <w:b/>
        <w:bCs/>
        <w:szCs w:val="26"/>
        <w:rtl/>
        <w:lang w:eastAsia="he-IL" w:bidi="ar-AE"/>
      </w:rPr>
    </w:pPr>
    <w:r>
      <w:rPr>
        <w:rFonts w:cstheme="minorBidi" w:hint="cs"/>
        <w:b/>
        <w:bCs/>
        <w:szCs w:val="26"/>
        <w:rtl/>
        <w:lang w:eastAsia="he-IL" w:bidi="ar-AE"/>
      </w:rPr>
      <w:t>دولة إسرائيل</w:t>
    </w:r>
  </w:p>
  <w:p w:rsidR="0033744C" w:rsidRDefault="0033744C" w:rsidP="0033744C">
    <w:pPr>
      <w:widowControl/>
      <w:spacing w:line="360" w:lineRule="auto"/>
      <w:jc w:val="center"/>
      <w:rPr>
        <w:rFonts w:cstheme="minorBidi"/>
        <w:b/>
        <w:bCs/>
        <w:szCs w:val="26"/>
        <w:rtl/>
        <w:lang w:eastAsia="he-IL" w:bidi="ar-AE"/>
      </w:rPr>
    </w:pPr>
    <w:r>
      <w:rPr>
        <w:rFonts w:cstheme="minorBidi" w:hint="cs"/>
        <w:b/>
        <w:bCs/>
        <w:szCs w:val="26"/>
        <w:rtl/>
        <w:lang w:eastAsia="he-IL" w:bidi="ar-AE"/>
      </w:rPr>
      <w:t>وزارة المالية - المُحاسب العام</w:t>
    </w:r>
  </w:p>
  <w:p w:rsidR="0033744C" w:rsidRDefault="0033744C" w:rsidP="0033744C">
    <w:pPr>
      <w:widowControl/>
      <w:spacing w:line="360" w:lineRule="auto"/>
      <w:jc w:val="center"/>
      <w:rPr>
        <w:rFonts w:cstheme="minorBidi"/>
        <w:b/>
        <w:bCs/>
        <w:szCs w:val="26"/>
        <w:rtl/>
        <w:lang w:eastAsia="he-IL" w:bidi="ar-AE"/>
      </w:rPr>
    </w:pPr>
    <w:r>
      <w:rPr>
        <w:rFonts w:cstheme="minorBidi" w:hint="cs"/>
        <w:b/>
        <w:bCs/>
        <w:szCs w:val="26"/>
        <w:rtl/>
        <w:lang w:eastAsia="he-IL" w:bidi="ar-AE"/>
      </w:rPr>
      <w:t xml:space="preserve"> مُديرية المشتريات الحكومية</w:t>
    </w:r>
  </w:p>
  <w:p w:rsidR="00BC720B" w:rsidRPr="00B9178E" w:rsidRDefault="00BC720B" w:rsidP="00BC720B">
    <w:pPr>
      <w:spacing w:line="259" w:lineRule="auto"/>
      <w:ind w:left="185" w:right="2" w:hanging="10"/>
      <w:jc w:val="center"/>
      <w:rPr>
        <w:rFonts w:ascii="David" w:hAnsi="David" w:cs="David"/>
        <w:b/>
        <w:bCs/>
        <w:sz w:val="24"/>
        <w:rtl/>
      </w:rPr>
    </w:pPr>
    <w:r w:rsidRPr="00B9178E">
      <w:rPr>
        <w:rFonts w:ascii="David" w:hAnsi="David" w:cs="David"/>
        <w:b/>
        <w:bCs/>
        <w:sz w:val="24"/>
        <w:rtl/>
      </w:rPr>
      <w:t xml:space="preserve"> </w:t>
    </w:r>
  </w:p>
  <w:p w:rsidR="00BC720B" w:rsidRDefault="00BC720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2">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3">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5">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8">
    <w:nsid w:val="6E341844"/>
    <w:multiLevelType w:val="hybridMultilevel"/>
    <w:tmpl w:val="0DFCD670"/>
    <w:lvl w:ilvl="0" w:tplc="4318449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1">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2">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3">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9"/>
  </w:num>
  <w:num w:numId="2">
    <w:abstractNumId w:val="5"/>
  </w:num>
  <w:num w:numId="3">
    <w:abstractNumId w:val="12"/>
  </w:num>
  <w:num w:numId="4">
    <w:abstractNumId w:val="5"/>
  </w:num>
  <w:num w:numId="5">
    <w:abstractNumId w:val="5"/>
  </w:num>
  <w:num w:numId="6">
    <w:abstractNumId w:val="10"/>
  </w:num>
  <w:num w:numId="7">
    <w:abstractNumId w:val="5"/>
  </w:num>
  <w:num w:numId="8">
    <w:abstractNumId w:val="5"/>
  </w:num>
  <w:num w:numId="9">
    <w:abstractNumId w:val="5"/>
  </w:num>
  <w:num w:numId="10">
    <w:abstractNumId w:val="5"/>
  </w:num>
  <w:num w:numId="11">
    <w:abstractNumId w:val="0"/>
  </w:num>
  <w:num w:numId="12">
    <w:abstractNumId w:val="2"/>
  </w:num>
  <w:num w:numId="13">
    <w:abstractNumId w:val="3"/>
  </w:num>
  <w:num w:numId="14">
    <w:abstractNumId w:val="5"/>
  </w:num>
  <w:num w:numId="15">
    <w:abstractNumId w:val="4"/>
  </w:num>
  <w:num w:numId="16">
    <w:abstractNumId w:val="13"/>
  </w:num>
  <w:num w:numId="17">
    <w:abstractNumId w:val="5"/>
  </w:num>
  <w:num w:numId="18">
    <w:abstractNumId w:val="5"/>
  </w:num>
  <w:num w:numId="19">
    <w:abstractNumId w:val="7"/>
  </w:num>
  <w:num w:numId="20">
    <w:abstractNumId w:val="8"/>
  </w:num>
  <w:num w:numId="21">
    <w:abstractNumId w:val="1"/>
  </w:num>
  <w:num w:numId="22">
    <w:abstractNumId w:val="11"/>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A41"/>
    <w:rsid w:val="00005F05"/>
    <w:rsid w:val="00057440"/>
    <w:rsid w:val="00061B4A"/>
    <w:rsid w:val="00065200"/>
    <w:rsid w:val="000E427B"/>
    <w:rsid w:val="000E53B8"/>
    <w:rsid w:val="00107B1E"/>
    <w:rsid w:val="0012412D"/>
    <w:rsid w:val="0013523D"/>
    <w:rsid w:val="0014035F"/>
    <w:rsid w:val="00164D07"/>
    <w:rsid w:val="001722AF"/>
    <w:rsid w:val="00180D97"/>
    <w:rsid w:val="0019272F"/>
    <w:rsid w:val="001A78FB"/>
    <w:rsid w:val="001E3E08"/>
    <w:rsid w:val="0025628E"/>
    <w:rsid w:val="002C1CAE"/>
    <w:rsid w:val="00322985"/>
    <w:rsid w:val="0033744C"/>
    <w:rsid w:val="0034207F"/>
    <w:rsid w:val="003B47C6"/>
    <w:rsid w:val="003B7075"/>
    <w:rsid w:val="003C4020"/>
    <w:rsid w:val="003F481F"/>
    <w:rsid w:val="0040261C"/>
    <w:rsid w:val="00410E33"/>
    <w:rsid w:val="0042002C"/>
    <w:rsid w:val="00476F67"/>
    <w:rsid w:val="004A39AF"/>
    <w:rsid w:val="004D59CC"/>
    <w:rsid w:val="00526087"/>
    <w:rsid w:val="00534C3F"/>
    <w:rsid w:val="00584732"/>
    <w:rsid w:val="005A1BE9"/>
    <w:rsid w:val="005A1E85"/>
    <w:rsid w:val="005B7FB6"/>
    <w:rsid w:val="005C4201"/>
    <w:rsid w:val="006144F1"/>
    <w:rsid w:val="00640355"/>
    <w:rsid w:val="00685CB4"/>
    <w:rsid w:val="006A7485"/>
    <w:rsid w:val="006C5F5D"/>
    <w:rsid w:val="006F066A"/>
    <w:rsid w:val="006F5124"/>
    <w:rsid w:val="006F7AC1"/>
    <w:rsid w:val="00713F5F"/>
    <w:rsid w:val="00761A66"/>
    <w:rsid w:val="007B7E4F"/>
    <w:rsid w:val="007E027D"/>
    <w:rsid w:val="007F2AEB"/>
    <w:rsid w:val="007F7F31"/>
    <w:rsid w:val="00812C9C"/>
    <w:rsid w:val="00816EAA"/>
    <w:rsid w:val="0084156A"/>
    <w:rsid w:val="00864D3B"/>
    <w:rsid w:val="00864F06"/>
    <w:rsid w:val="00891676"/>
    <w:rsid w:val="008B57B5"/>
    <w:rsid w:val="008C4096"/>
    <w:rsid w:val="008D422E"/>
    <w:rsid w:val="008E31EA"/>
    <w:rsid w:val="00903A5C"/>
    <w:rsid w:val="00903A6E"/>
    <w:rsid w:val="0093557C"/>
    <w:rsid w:val="00966CBD"/>
    <w:rsid w:val="009A3935"/>
    <w:rsid w:val="009A577D"/>
    <w:rsid w:val="009F3694"/>
    <w:rsid w:val="00A3359F"/>
    <w:rsid w:val="00A33A41"/>
    <w:rsid w:val="00A43765"/>
    <w:rsid w:val="00A81DF9"/>
    <w:rsid w:val="00B0396E"/>
    <w:rsid w:val="00B33D30"/>
    <w:rsid w:val="00B53E88"/>
    <w:rsid w:val="00B617B2"/>
    <w:rsid w:val="00B9178E"/>
    <w:rsid w:val="00BC720B"/>
    <w:rsid w:val="00C3157E"/>
    <w:rsid w:val="00C818A4"/>
    <w:rsid w:val="00D01C42"/>
    <w:rsid w:val="00D74B90"/>
    <w:rsid w:val="00DD1DF0"/>
    <w:rsid w:val="00DF2A75"/>
    <w:rsid w:val="00EF5548"/>
    <w:rsid w:val="00F04951"/>
    <w:rsid w:val="00F269FF"/>
    <w:rsid w:val="00F367FC"/>
    <w:rsid w:val="00F63A04"/>
    <w:rsid w:val="00F72CEF"/>
    <w:rsid w:val="00F93900"/>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paragraph" w:styleId="30">
    <w:name w:val="heading 3"/>
    <w:basedOn w:val="a"/>
    <w:next w:val="a"/>
    <w:link w:val="31"/>
    <w:uiPriority w:val="9"/>
    <w:semiHidden/>
    <w:unhideWhenUsed/>
    <w:qFormat/>
    <w:rsid w:val="001722AF"/>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semiHidden/>
    <w:unhideWhenUsed/>
    <w:rsid w:val="005B7FB6"/>
    <w:rPr>
      <w:sz w:val="16"/>
      <w:szCs w:val="16"/>
    </w:rPr>
  </w:style>
  <w:style w:type="paragraph" w:styleId="ad">
    <w:name w:val="annotation text"/>
    <w:basedOn w:val="a"/>
    <w:link w:val="ae"/>
    <w:uiPriority w:val="99"/>
    <w:semiHidden/>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styleId="FollowedHyperlink">
    <w:name w:val="FollowedHyperlink"/>
    <w:basedOn w:val="a0"/>
    <w:uiPriority w:val="99"/>
    <w:semiHidden/>
    <w:unhideWhenUsed/>
    <w:rsid w:val="006C5F5D"/>
    <w:rPr>
      <w:color w:val="800080" w:themeColor="followedHyperlink"/>
      <w:u w:val="single"/>
    </w:rPr>
  </w:style>
  <w:style w:type="paragraph" w:customStyle="1" w:styleId="Style1">
    <w:name w:val="Style1"/>
    <w:basedOn w:val="30"/>
    <w:rsid w:val="001722AF"/>
    <w:pPr>
      <w:keepNext w:val="0"/>
      <w:keepLines w:val="0"/>
      <w:widowControl/>
      <w:numPr>
        <w:ilvl w:val="2"/>
        <w:numId w:val="23"/>
      </w:numPr>
      <w:tabs>
        <w:tab w:val="clear" w:pos="1080"/>
      </w:tabs>
      <w:autoSpaceDE w:val="0"/>
      <w:autoSpaceDN w:val="0"/>
      <w:spacing w:before="0" w:line="360" w:lineRule="auto"/>
      <w:ind w:left="2054" w:hanging="720"/>
      <w:jc w:val="center"/>
    </w:pPr>
    <w:rPr>
      <w:rFonts w:ascii="Arial" w:eastAsia="Times New Roman" w:hAnsi="Arial" w:cs="David"/>
      <w:bCs/>
      <w:color w:val="auto"/>
      <w:lang w:eastAsia="he-IL"/>
    </w:rPr>
  </w:style>
  <w:style w:type="character" w:customStyle="1" w:styleId="31">
    <w:name w:val="כותרת 3 תו"/>
    <w:basedOn w:val="a0"/>
    <w:link w:val="30"/>
    <w:uiPriority w:val="9"/>
    <w:semiHidden/>
    <w:rsid w:val="001722AF"/>
    <w:rPr>
      <w:rFonts w:asciiTheme="majorHAnsi" w:eastAsiaTheme="majorEastAsia" w:hAnsiTheme="majorHAnsi" w:cstheme="majorBidi"/>
      <w:color w:val="243F60" w:themeColor="accent1" w:themeShade="7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paragraph" w:styleId="30">
    <w:name w:val="heading 3"/>
    <w:basedOn w:val="a"/>
    <w:next w:val="a"/>
    <w:link w:val="31"/>
    <w:uiPriority w:val="9"/>
    <w:semiHidden/>
    <w:unhideWhenUsed/>
    <w:qFormat/>
    <w:rsid w:val="001722AF"/>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semiHidden/>
    <w:unhideWhenUsed/>
    <w:rsid w:val="005B7FB6"/>
    <w:rPr>
      <w:sz w:val="16"/>
      <w:szCs w:val="16"/>
    </w:rPr>
  </w:style>
  <w:style w:type="paragraph" w:styleId="ad">
    <w:name w:val="annotation text"/>
    <w:basedOn w:val="a"/>
    <w:link w:val="ae"/>
    <w:uiPriority w:val="99"/>
    <w:semiHidden/>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styleId="FollowedHyperlink">
    <w:name w:val="FollowedHyperlink"/>
    <w:basedOn w:val="a0"/>
    <w:uiPriority w:val="99"/>
    <w:semiHidden/>
    <w:unhideWhenUsed/>
    <w:rsid w:val="006C5F5D"/>
    <w:rPr>
      <w:color w:val="800080" w:themeColor="followedHyperlink"/>
      <w:u w:val="single"/>
    </w:rPr>
  </w:style>
  <w:style w:type="paragraph" w:customStyle="1" w:styleId="Style1">
    <w:name w:val="Style1"/>
    <w:basedOn w:val="30"/>
    <w:rsid w:val="001722AF"/>
    <w:pPr>
      <w:keepNext w:val="0"/>
      <w:keepLines w:val="0"/>
      <w:widowControl/>
      <w:numPr>
        <w:ilvl w:val="2"/>
        <w:numId w:val="23"/>
      </w:numPr>
      <w:tabs>
        <w:tab w:val="clear" w:pos="1080"/>
      </w:tabs>
      <w:autoSpaceDE w:val="0"/>
      <w:autoSpaceDN w:val="0"/>
      <w:spacing w:before="0" w:line="360" w:lineRule="auto"/>
      <w:ind w:left="2054" w:hanging="720"/>
      <w:jc w:val="center"/>
    </w:pPr>
    <w:rPr>
      <w:rFonts w:ascii="Arial" w:eastAsia="Times New Roman" w:hAnsi="Arial" w:cs="David"/>
      <w:bCs/>
      <w:color w:val="auto"/>
      <w:lang w:eastAsia="he-IL"/>
    </w:rPr>
  </w:style>
  <w:style w:type="character" w:customStyle="1" w:styleId="31">
    <w:name w:val="כותרת 3 תו"/>
    <w:basedOn w:val="a0"/>
    <w:link w:val="30"/>
    <w:uiPriority w:val="9"/>
    <w:semiHidden/>
    <w:rsid w:val="001722AF"/>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Goods/Pages/19-2017.aspx"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ccess2017@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638</Words>
  <Characters>3190</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‏‏משתמש Windows</cp:lastModifiedBy>
  <cp:revision>2</cp:revision>
  <dcterms:created xsi:type="dcterms:W3CDTF">2017-05-29T06:52:00Z</dcterms:created>
  <dcterms:modified xsi:type="dcterms:W3CDTF">2017-05-29T06:52:00Z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notes://MAOR2/Doc/rechesh/recheshdocNew.nsf/0/2A963BE3F3ED6FE6C225810B001CA9BD/?OpenDocument</vt:lpwstr>
  </property>
  <property fmtid="{D5CDD505-2E9C-101B-9397-08002B2CF9AE}" pid="3" name="MaorRecipients0">
    <vt:lpwstr>omrin@mof.gov.il</vt:lpwstr>
  </property>
</Properties>
</file>